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77" w:rsidRPr="00050C77" w:rsidRDefault="00050C77" w:rsidP="00050C7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2060"/>
          <w:sz w:val="44"/>
          <w:szCs w:val="44"/>
          <w:shd w:val="clear" w:color="auto" w:fill="FFFFFF"/>
          <w:lang w:eastAsia="ru-RU"/>
        </w:rPr>
      </w:pPr>
      <w:r w:rsidRPr="00050C77">
        <w:rPr>
          <w:rFonts w:ascii="Times New Roman" w:eastAsia="Times New Roman" w:hAnsi="Times New Roman" w:cs="Times New Roman"/>
          <w:i/>
          <w:color w:val="002060"/>
          <w:sz w:val="44"/>
          <w:szCs w:val="44"/>
          <w:shd w:val="clear" w:color="auto" w:fill="FFFFFF"/>
          <w:lang w:eastAsia="ru-RU"/>
        </w:rPr>
        <w:t>Консультация для родителей</w:t>
      </w:r>
      <w:r w:rsidR="00B6594B" w:rsidRPr="00B6594B">
        <w:rPr>
          <w:rFonts w:ascii="Times New Roman" w:eastAsia="Times New Roman" w:hAnsi="Times New Roman" w:cs="Times New Roman"/>
          <w:i/>
          <w:color w:val="002060"/>
          <w:sz w:val="44"/>
          <w:szCs w:val="44"/>
          <w:shd w:val="clear" w:color="auto" w:fill="FFFFFF"/>
          <w:lang w:eastAsia="ru-RU"/>
        </w:rPr>
        <w:t xml:space="preserve"> </w:t>
      </w:r>
    </w:p>
    <w:p w:rsidR="00050C77" w:rsidRDefault="00050C77" w:rsidP="00050C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shd w:val="clear" w:color="auto" w:fill="FFFFFF"/>
          <w:lang w:eastAsia="ru-RU"/>
        </w:rPr>
      </w:pPr>
    </w:p>
    <w:p w:rsidR="00B6594B" w:rsidRPr="00B6594B" w:rsidRDefault="00B6594B" w:rsidP="00050C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shd w:val="clear" w:color="auto" w:fill="FFFFFF"/>
          <w:lang w:eastAsia="ru-RU"/>
        </w:rPr>
      </w:pPr>
      <w:r w:rsidRPr="00B6594B">
        <w:rPr>
          <w:rFonts w:ascii="Arial Black" w:eastAsia="Times New Roman" w:hAnsi="Arial Black" w:cs="Times New Roman"/>
          <w:color w:val="C00000"/>
          <w:sz w:val="44"/>
          <w:szCs w:val="44"/>
          <w:shd w:val="clear" w:color="auto" w:fill="FFFFFF"/>
          <w:lang w:eastAsia="ru-RU"/>
        </w:rPr>
        <w:t>«Влияние животных на полноценное развитие личности ребенка»</w:t>
      </w:r>
      <w:bookmarkStart w:id="0" w:name="_GoBack"/>
      <w:bookmarkEnd w:id="0"/>
    </w:p>
    <w:p w:rsidR="00B6594B" w:rsidRPr="00B6594B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59055</wp:posOffset>
            </wp:positionV>
            <wp:extent cx="2215178" cy="2078812"/>
            <wp:effectExtent l="0" t="0" r="0" b="0"/>
            <wp:wrapSquare wrapText="bothSides"/>
            <wp:docPr id="1" name="Рисунок 1" descr="https://ds05.infourok.ru/uploads/ex/0d38/00008267-18cefecf/hello_html_735f5b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d38/00008267-18cefecf/hello_html_735f5b3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178" cy="207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2B4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950270D" wp14:editId="22F6FA43">
            <wp:simplePos x="0" y="0"/>
            <wp:positionH relativeFrom="column">
              <wp:posOffset>3139440</wp:posOffset>
            </wp:positionH>
            <wp:positionV relativeFrom="paragraph">
              <wp:posOffset>6111240</wp:posOffset>
            </wp:positionV>
            <wp:extent cx="2581275" cy="1685925"/>
            <wp:effectExtent l="0" t="0" r="9525" b="9525"/>
            <wp:wrapSquare wrapText="bothSides"/>
            <wp:docPr id="2" name="Рисунок 2" descr="https://ds03.infourok.ru/uploads/ex/0561/0000c8b0-bc7acdc0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561/0000c8b0-bc7acdc0/img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17" r="5883" b="22707"/>
                    <a:stretch/>
                  </pic:blipFill>
                  <pic:spPr bwMode="auto">
                    <a:xfrm>
                      <a:off x="0" y="0"/>
                      <a:ext cx="25812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Домашние животные, как и растения, приносят большую радость детям. Мир животных чрезвычайно привлекателен для ребенка. В отличие от растений, животные обладают определенным своеобразным поведением. Они могут ходить, бегать, лазать, плавать, едят и пьют почти </w:t>
      </w:r>
    </w:p>
    <w:p w:rsidR="008032B4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как люди, слышат и видят, т.е. воспринимают окружающий мир и реагируют на него. </w:t>
      </w:r>
    </w:p>
    <w:p w:rsidR="008032B4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3-4 года ребенок активно познает окружающий мир. </w:t>
      </w:r>
      <w:r w:rsidRPr="00B6594B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Психологи считают</w:t>
      </w: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что именно на данном этапе развития завершается формирование личности. Для ребенка уже можно завести первое домашнее животное, но ухаживать за ним придется пока взрослым. </w:t>
      </w:r>
    </w:p>
    <w:p w:rsidR="008032B4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 xml:space="preserve">Животные, подходящие для детей данного возраста: </w:t>
      </w: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аквариумные рыбки, птицы, морская свинка или кролик. Первое время ребенок будет просто наблюдать за тем, как взрослые ухаживают за живностью, затем постепенно следует привлекать его к уходу. </w:t>
      </w:r>
    </w:p>
    <w:p w:rsidR="0005193D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 xml:space="preserve">Самое главное </w:t>
      </w: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– научить ребенка правильному обращению с животным: мягкости, не назойливости, умению считаться с желаниями животного, </w:t>
      </w: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чувствовать его состояние, сопереживать ему. </w:t>
      </w:r>
    </w:p>
    <w:p w:rsidR="0005193D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Это бесценные нравственные качества, без которых не могут развиваться гуманистические задатки в личности ребенка. </w:t>
      </w:r>
    </w:p>
    <w:p w:rsidR="0005193D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Ухаживая и наблюдая за ежом, белкой, рыбками, за птичкой, дети учатся заботливому и бережному отношению к ним, узнают, </w:t>
      </w:r>
      <w:r w:rsidR="00E66972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A808E7C" wp14:editId="60E7130C">
            <wp:simplePos x="0" y="0"/>
            <wp:positionH relativeFrom="column">
              <wp:posOffset>3796665</wp:posOffset>
            </wp:positionH>
            <wp:positionV relativeFrom="paragraph">
              <wp:posOffset>175260</wp:posOffset>
            </wp:positionV>
            <wp:extent cx="2047875" cy="2455545"/>
            <wp:effectExtent l="0" t="0" r="9525" b="1905"/>
            <wp:wrapSquare wrapText="bothSides"/>
            <wp:docPr id="3" name="Рисунок 3" descr="http://kartik.ru/wp-content/uploads/2017/05/zayac-kartinki-dlya-detey-7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artik.ru/wp-content/uploads/2017/05/zayac-kartinki-dlya-detey-702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65" t="4412" r="13110" b="33665"/>
                    <a:stretch/>
                  </pic:blipFill>
                  <pic:spPr bwMode="auto">
                    <a:xfrm>
                      <a:off x="0" y="0"/>
                      <a:ext cx="2047875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чем и как их нужно кормить. </w:t>
      </w:r>
    </w:p>
    <w:p w:rsidR="0005193D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Ответная реакция животного на заботу и ласку ребенка, его привязанность к ребенку воспитывает в детях доброту и сердечность. </w:t>
      </w:r>
    </w:p>
    <w:p w:rsidR="0005193D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Общаясь с животными, дети узнают много нового, интересного из их жизни. Ухаживая и наблюдая за ежом, белкой, рыбками, за птичкой, дети учатся заботливому и бережному отношению к ним, узнают, чем и как их нужно кормить. Ответная реакция животного на заботу и ласку ребенка, его привязанность к ребенку воспитывает в детях доброту и сердечность. </w:t>
      </w:r>
    </w:p>
    <w:p w:rsidR="0005193D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Приобщая ребенка к миру природы с помощью наблюдения, мы сознательно развиваем различные стороны его личности, пробуждаем интерес и желание познавать природное окружение,</w:t>
      </w:r>
      <w:r w:rsidR="0005193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>вызываем у ребенка сочувствие к «тяжелой» самостоятельной жизни животных, желание им помочь, показываем уникальность жизни в любой, даже самой причудливой форме, необходимость ее сохранять, уважительно и бережно с ней обходиться</w:t>
      </w:r>
      <w:r w:rsidR="0005193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Животные являются источником первых знаний о природе. </w:t>
      </w:r>
    </w:p>
    <w:p w:rsidR="0005193D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 xml:space="preserve">Ребенок видит животное </w:t>
      </w: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он к нему тянется, распознает названия, отмечает различия, познает его поведение. </w:t>
      </w:r>
    </w:p>
    <w:p w:rsidR="0005193D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Животные являются источником развития </w:t>
      </w:r>
      <w:proofErr w:type="spellStart"/>
      <w:r w:rsidRPr="00B6594B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сенсорики</w:t>
      </w:r>
      <w:proofErr w:type="spellEnd"/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Ни одна обучающая игрушка не может сравниться с природой. </w:t>
      </w:r>
    </w:p>
    <w:p w:rsidR="0005193D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Ребенок непосредственно через органы чувств воспринимает объект: форму, величину, цвет, запах, пространственное расположение, движения, мягкость, фактуру шерсти и т.д. </w:t>
      </w:r>
    </w:p>
    <w:p w:rsidR="0005193D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Животные являются </w:t>
      </w:r>
      <w:r w:rsidR="00E6697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A4441FE" wp14:editId="47A4695E">
            <wp:simplePos x="0" y="0"/>
            <wp:positionH relativeFrom="column">
              <wp:posOffset>3091815</wp:posOffset>
            </wp:positionH>
            <wp:positionV relativeFrom="paragraph">
              <wp:posOffset>80010</wp:posOffset>
            </wp:positionV>
            <wp:extent cx="2819400" cy="2223770"/>
            <wp:effectExtent l="0" t="0" r="0" b="5080"/>
            <wp:wrapSquare wrapText="bothSides"/>
            <wp:docPr id="4" name="Рисунок 4" descr="https://ds02.infourok.ru/uploads/ex/0b47/000848a6-db42f3d3/hello_html_m2cd09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2.infourok.ru/uploads/ex/0b47/000848a6-db42f3d3/hello_html_m2cd098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0" r="3733"/>
                    <a:stretch/>
                  </pic:blipFill>
                  <pic:spPr bwMode="auto">
                    <a:xfrm>
                      <a:off x="0" y="0"/>
                      <a:ext cx="2819400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источником развития </w:t>
      </w:r>
      <w:r w:rsidRPr="00B6594B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логического мышления</w:t>
      </w: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</w:p>
    <w:p w:rsidR="0005193D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основе представлений о животных, дети учатся видеть связи и зависимости: киса мяукает у миски - голодная, хорек высоко подпрыгивает, </w:t>
      </w:r>
      <w:proofErr w:type="spellStart"/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>гулит</w:t>
      </w:r>
      <w:proofErr w:type="spellEnd"/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хочет поиграть, затаился - охотится. </w:t>
      </w:r>
    </w:p>
    <w:p w:rsidR="0005193D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Животные источник для различных видов деятельности – наблюдение, игра, труд, творчеств и т.д. В результате формируется любознательность, наблюдательность, развивается фантазия. </w:t>
      </w:r>
    </w:p>
    <w:p w:rsidR="0005193D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Животные – источник </w:t>
      </w:r>
      <w:r w:rsidRPr="00B6594B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нравственного воспитания</w:t>
      </w:r>
      <w:r w:rsidR="0005193D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.</w:t>
      </w:r>
      <w:r w:rsidRPr="00B6594B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 xml:space="preserve"> </w:t>
      </w:r>
    </w:p>
    <w:p w:rsidR="00050C77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Источник первых переживаний и радости. Ребенок испытывает положительные эмоции в общении животным. В современном обществе как раз больше всего не хватает положительных переживаний. </w:t>
      </w:r>
    </w:p>
    <w:p w:rsidR="00050C77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процессе общения у ребенка развиваются чувства прекрасного. Они учатся видеть естественную красоту. В процессе деятельности ребенок учится проявлять бережное (пассивное) и заботливое (активное) отношение к животному миру в целом. </w:t>
      </w:r>
    </w:p>
    <w:p w:rsidR="00050C77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Таким образом у ребенка формируется основы </w:t>
      </w:r>
      <w:r w:rsidRPr="00B6594B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 xml:space="preserve">экологической культуры, </w:t>
      </w: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которая является составной частью духовной культуры. </w:t>
      </w:r>
    </w:p>
    <w:p w:rsidR="00050C77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Источник </w:t>
      </w:r>
      <w:r w:rsidRPr="00B6594B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трудового воспитания</w:t>
      </w:r>
      <w:r w:rsidR="00050C77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.</w:t>
      </w:r>
      <w:r w:rsidRPr="00B6594B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 xml:space="preserve"> </w:t>
      </w:r>
    </w:p>
    <w:p w:rsidR="00050C77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процессе наблюдения, ребенок знакомится с несложными трудовыми операциями. Под руководством взрослых у него формируются элементарные навыки по уходу за животными. Приобретаются дополнительные сведенья об условиях жизни в природе и в домашних условиях. </w:t>
      </w:r>
    </w:p>
    <w:p w:rsidR="00050C77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Источник </w:t>
      </w:r>
      <w:r w:rsidRPr="00B6594B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физического развития</w:t>
      </w:r>
      <w:r w:rsidR="00050C77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.</w:t>
      </w:r>
      <w:r w:rsidRPr="00B6594B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 xml:space="preserve"> </w:t>
      </w:r>
    </w:p>
    <w:p w:rsidR="00B6594B" w:rsidRDefault="00B6594B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Животные - источник </w:t>
      </w:r>
      <w:r w:rsidRPr="00B6594B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укрепления здоровья, психического развития:</w:t>
      </w:r>
      <w:r w:rsidRPr="00B659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процессе прогулок с собакой, хорьком, кроликом и т.д., в процессе труда дети также совершенствуются физически.</w:t>
      </w:r>
    </w:p>
    <w:p w:rsidR="008032B4" w:rsidRDefault="008032B4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032B4" w:rsidRDefault="008032B4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032B4" w:rsidRDefault="008032B4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032B4" w:rsidRPr="00B6594B" w:rsidRDefault="008032B4" w:rsidP="00B6594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F4318" w:rsidRPr="00B6594B" w:rsidRDefault="008032B4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764978B6" wp14:editId="3D595E5E">
            <wp:extent cx="5610225" cy="3381375"/>
            <wp:effectExtent l="0" t="0" r="9525" b="9525"/>
            <wp:docPr id="6" name="Рисунок 6" descr="https://avatars.mds.yandex.net/get-pdb/2198036/615e3b72-0892-45a1-bd77-65542f9f477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get-pdb/2198036/615e3b72-0892-45a1-bd77-65542f9f477d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" t="19669" r="3613" b="4420"/>
                    <a:stretch/>
                  </pic:blipFill>
                  <pic:spPr bwMode="auto">
                    <a:xfrm>
                      <a:off x="0" y="0"/>
                      <a:ext cx="5611437" cy="338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F4318" w:rsidRPr="00B6594B" w:rsidSect="00B6594B">
      <w:pgSz w:w="11906" w:h="16838"/>
      <w:pgMar w:top="1134" w:right="850" w:bottom="1134" w:left="1701" w:header="708" w:footer="708" w:gutter="0"/>
      <w:pgBorders w:offsetFrom="page">
        <w:top w:val="scaredCat" w:sz="31" w:space="24" w:color="BF8F00" w:themeColor="accent4" w:themeShade="BF"/>
        <w:left w:val="scaredCat" w:sz="31" w:space="24" w:color="BF8F00" w:themeColor="accent4" w:themeShade="BF"/>
        <w:bottom w:val="scaredCat" w:sz="31" w:space="24" w:color="BF8F00" w:themeColor="accent4" w:themeShade="BF"/>
        <w:right w:val="scaredCat" w:sz="31" w:space="24" w:color="BF8F00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23"/>
    <w:rsid w:val="00050C77"/>
    <w:rsid w:val="0005193D"/>
    <w:rsid w:val="00387F23"/>
    <w:rsid w:val="003F4318"/>
    <w:rsid w:val="008032B4"/>
    <w:rsid w:val="00B6594B"/>
    <w:rsid w:val="00E6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E637F-8F63-42E5-844C-99C42CAF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8F6EA-09C1-4097-85BD-88A8A00A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2</cp:revision>
  <dcterms:created xsi:type="dcterms:W3CDTF">2020-09-15T14:32:00Z</dcterms:created>
  <dcterms:modified xsi:type="dcterms:W3CDTF">2020-09-15T16:25:00Z</dcterms:modified>
</cp:coreProperties>
</file>